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u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  <w:lang w:val="en-US" w:eastAsia="zh-CN"/>
        </w:rPr>
        <w:t xml:space="preserve">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none"/>
          <w:lang w:val="en-US" w:eastAsia="zh-CN"/>
        </w:rPr>
        <w:t>年梧州职工职业技能竞赛申报表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申办单位（盖章）：</w:t>
      </w:r>
    </w:p>
    <w:tbl>
      <w:tblPr>
        <w:tblStyle w:val="5"/>
        <w:tblW w:w="8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1007"/>
        <w:gridCol w:w="1230"/>
        <w:gridCol w:w="990"/>
        <w:gridCol w:w="124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竞赛名称</w:t>
            </w:r>
          </w:p>
        </w:tc>
        <w:tc>
          <w:tcPr>
            <w:tcW w:w="67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主办单位</w:t>
            </w:r>
          </w:p>
        </w:tc>
        <w:tc>
          <w:tcPr>
            <w:tcW w:w="67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承办单位</w:t>
            </w:r>
          </w:p>
        </w:tc>
        <w:tc>
          <w:tcPr>
            <w:tcW w:w="67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协办单位</w:t>
            </w:r>
          </w:p>
        </w:tc>
        <w:tc>
          <w:tcPr>
            <w:tcW w:w="67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竞赛级别</w:t>
            </w:r>
          </w:p>
        </w:tc>
        <w:tc>
          <w:tcPr>
            <w:tcW w:w="6711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自治区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市级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县级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竞赛职业（工种）</w:t>
            </w:r>
          </w:p>
        </w:tc>
        <w:tc>
          <w:tcPr>
            <w:tcW w:w="22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职业编码</w:t>
            </w:r>
          </w:p>
        </w:tc>
        <w:tc>
          <w:tcPr>
            <w:tcW w:w="223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竞赛的职业技能标准等级</w:t>
            </w:r>
          </w:p>
        </w:tc>
        <w:tc>
          <w:tcPr>
            <w:tcW w:w="2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  <w:tc>
          <w:tcPr>
            <w:tcW w:w="223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申报竞赛类别：一类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二类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</w:p>
        </w:tc>
        <w:tc>
          <w:tcPr>
            <w:tcW w:w="447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预算经费及来源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初赛计划参加人数：</w:t>
            </w:r>
          </w:p>
        </w:tc>
        <w:tc>
          <w:tcPr>
            <w:tcW w:w="447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决赛计划参加人数：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7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计划决赛时间：</w:t>
            </w:r>
          </w:p>
        </w:tc>
        <w:tc>
          <w:tcPr>
            <w:tcW w:w="4474" w:type="dxa"/>
            <w:gridSpan w:val="3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拟定决赛地点：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4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联系人：</w:t>
            </w:r>
          </w:p>
        </w:tc>
        <w:tc>
          <w:tcPr>
            <w:tcW w:w="570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所在单位及部门职务：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64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联系电话：</w:t>
            </w:r>
          </w:p>
        </w:tc>
        <w:tc>
          <w:tcPr>
            <w:tcW w:w="348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>传真：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8948" w:type="dxa"/>
            <w:gridSpan w:val="6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主管单位意见（盖章）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      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说明：1.所申报的竞赛职业（工种）原则上应为列入《中华人民共和国职业分类大典》（2015年版）的规范名称。2.所申报的竞赛项目如属于国家重点产业、领域的，可备注说明，并提供举办此类竞赛的具体情况（时间、地点、规模等具体内容，可另附页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802642"/>
    <w:rsid w:val="0C802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1"/>
    <w:qFormat/>
    <w:uiPriority w:val="99"/>
    <w:pPr>
      <w:widowControl w:val="0"/>
      <w:suppressAutoHyphens/>
      <w:autoSpaceDE w:val="0"/>
      <w:autoSpaceDN w:val="0"/>
      <w:bidi w:val="0"/>
      <w:adjustRightInd w:val="0"/>
      <w:spacing w:line="480" w:lineRule="auto"/>
      <w:ind w:firstLine="200" w:firstLineChars="200"/>
      <w:jc w:val="both"/>
      <w:textAlignment w:val="baseline"/>
    </w:pPr>
    <w:rPr>
      <w:rFonts w:ascii="仿宋_GB2312" w:hAnsi="仿宋_GB2312" w:eastAsia="仿宋_GB2312" w:cs="仿宋_GB2312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2023-01-05T02:46:00Z</dcterms:created>
  <dc:creator>正义之剑</dc:creator>
  <cp:lastModifiedBy>正义之剑</cp:lastModifiedBy>
  <dcterms:modified xsi:type="dcterms:W3CDTF">2023-01-05T02:59:33Z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